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29E" w:rsidRPr="0001129E" w:rsidRDefault="0001129E" w:rsidP="0001129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1129E">
        <w:rPr>
          <w:rFonts w:ascii="Times New Roman" w:hAnsi="Times New Roman" w:cs="Times New Roman"/>
          <w:sz w:val="28"/>
          <w:szCs w:val="28"/>
        </w:rPr>
        <w:t>В Татарстане определили 40 профессий для эксперимента с двумя ОГЭ</w:t>
      </w:r>
    </w:p>
    <w:p w:rsidR="0001129E" w:rsidRPr="0001129E" w:rsidRDefault="0001129E" w:rsidP="0001129E">
      <w:pPr>
        <w:rPr>
          <w:rFonts w:ascii="Times New Roman" w:hAnsi="Times New Roman" w:cs="Times New Roman"/>
          <w:sz w:val="28"/>
          <w:szCs w:val="28"/>
        </w:rPr>
      </w:pPr>
    </w:p>
    <w:p w:rsidR="0001129E" w:rsidRPr="0001129E" w:rsidRDefault="0001129E" w:rsidP="0001129E">
      <w:pPr>
        <w:rPr>
          <w:rFonts w:ascii="Times New Roman" w:hAnsi="Times New Roman" w:cs="Times New Roman"/>
          <w:sz w:val="28"/>
          <w:szCs w:val="28"/>
        </w:rPr>
      </w:pPr>
      <w:r w:rsidRPr="0001129E">
        <w:rPr>
          <w:rFonts w:ascii="Times New Roman" w:hAnsi="Times New Roman" w:cs="Times New Roman"/>
          <w:sz w:val="28"/>
          <w:szCs w:val="28"/>
        </w:rPr>
        <w:t>Хорошие новости для девятиклассников и их родителей! В 2026 году Татарстан стал участником федерального эксперимента по расширению доступности среднего профессионального образования.</w:t>
      </w:r>
    </w:p>
    <w:p w:rsidR="0001129E" w:rsidRPr="0001129E" w:rsidRDefault="0001129E" w:rsidP="0001129E">
      <w:pPr>
        <w:rPr>
          <w:rFonts w:ascii="Times New Roman" w:hAnsi="Times New Roman" w:cs="Times New Roman"/>
          <w:sz w:val="28"/>
          <w:szCs w:val="28"/>
        </w:rPr>
      </w:pPr>
      <w:r w:rsidRPr="0001129E">
        <w:rPr>
          <w:rFonts w:ascii="Times New Roman" w:hAnsi="Times New Roman" w:cs="Times New Roman"/>
          <w:sz w:val="28"/>
          <w:szCs w:val="28"/>
        </w:rPr>
        <w:t>Теперь при выборе одной из 40 востребованных специальностей в 51 колледже республики выпускникам достаточно сдать только два обязательных экзамена — русский язык и математику, вместо привычных четырех.</w:t>
      </w:r>
    </w:p>
    <w:p w:rsidR="0001129E" w:rsidRPr="0001129E" w:rsidRDefault="0001129E" w:rsidP="0001129E">
      <w:pPr>
        <w:rPr>
          <w:rFonts w:ascii="Times New Roman" w:hAnsi="Times New Roman" w:cs="Times New Roman"/>
          <w:sz w:val="28"/>
          <w:szCs w:val="28"/>
        </w:rPr>
      </w:pPr>
    </w:p>
    <w:p w:rsidR="0001129E" w:rsidRPr="0001129E" w:rsidRDefault="0001129E" w:rsidP="0001129E">
      <w:pPr>
        <w:rPr>
          <w:rFonts w:ascii="Times New Roman" w:hAnsi="Times New Roman" w:cs="Times New Roman"/>
          <w:sz w:val="28"/>
          <w:szCs w:val="28"/>
        </w:rPr>
      </w:pPr>
      <w:r w:rsidRPr="0001129E">
        <w:rPr>
          <w:rFonts w:ascii="Segoe UI Symbol" w:hAnsi="Segoe UI Symbol" w:cs="Segoe UI Symbol"/>
          <w:sz w:val="28"/>
          <w:szCs w:val="28"/>
        </w:rPr>
        <w:t>✔</w:t>
      </w:r>
      <w:r w:rsidRPr="0001129E">
        <w:rPr>
          <w:rFonts w:ascii="Times New Roman" w:hAnsi="Times New Roman" w:cs="Times New Roman"/>
          <w:sz w:val="28"/>
          <w:szCs w:val="28"/>
        </w:rPr>
        <w:t>️ Эксперимент охватывает широкий спектр профессиональных сфер:</w:t>
      </w:r>
    </w:p>
    <w:p w:rsidR="0001129E" w:rsidRPr="0001129E" w:rsidRDefault="0001129E" w:rsidP="0001129E">
      <w:pPr>
        <w:rPr>
          <w:rFonts w:ascii="Times New Roman" w:hAnsi="Times New Roman" w:cs="Times New Roman"/>
          <w:sz w:val="28"/>
          <w:szCs w:val="28"/>
        </w:rPr>
      </w:pPr>
      <w:r w:rsidRPr="0001129E">
        <w:rPr>
          <w:rFonts w:ascii="Times New Roman" w:hAnsi="Times New Roman" w:cs="Times New Roman"/>
          <w:sz w:val="28"/>
          <w:szCs w:val="28"/>
        </w:rPr>
        <w:t xml:space="preserve"> • Сельское хозяйство </w:t>
      </w:r>
    </w:p>
    <w:p w:rsidR="0001129E" w:rsidRPr="0001129E" w:rsidRDefault="0001129E" w:rsidP="0001129E">
      <w:pPr>
        <w:rPr>
          <w:rFonts w:ascii="Times New Roman" w:hAnsi="Times New Roman" w:cs="Times New Roman"/>
          <w:sz w:val="28"/>
          <w:szCs w:val="28"/>
        </w:rPr>
      </w:pPr>
      <w:r w:rsidRPr="0001129E">
        <w:rPr>
          <w:rFonts w:ascii="Times New Roman" w:hAnsi="Times New Roman" w:cs="Times New Roman"/>
          <w:sz w:val="28"/>
          <w:szCs w:val="28"/>
        </w:rPr>
        <w:t xml:space="preserve">• Машиностроение </w:t>
      </w:r>
    </w:p>
    <w:p w:rsidR="0001129E" w:rsidRPr="0001129E" w:rsidRDefault="0001129E" w:rsidP="0001129E">
      <w:pPr>
        <w:rPr>
          <w:rFonts w:ascii="Times New Roman" w:hAnsi="Times New Roman" w:cs="Times New Roman"/>
          <w:sz w:val="28"/>
          <w:szCs w:val="28"/>
        </w:rPr>
      </w:pPr>
      <w:r w:rsidRPr="0001129E">
        <w:rPr>
          <w:rFonts w:ascii="Times New Roman" w:hAnsi="Times New Roman" w:cs="Times New Roman"/>
          <w:sz w:val="28"/>
          <w:szCs w:val="28"/>
        </w:rPr>
        <w:t>• Химическая отрасль</w:t>
      </w:r>
    </w:p>
    <w:p w:rsidR="0001129E" w:rsidRPr="0001129E" w:rsidRDefault="0001129E" w:rsidP="0001129E">
      <w:pPr>
        <w:rPr>
          <w:rFonts w:ascii="Times New Roman" w:hAnsi="Times New Roman" w:cs="Times New Roman"/>
          <w:sz w:val="28"/>
          <w:szCs w:val="28"/>
        </w:rPr>
      </w:pPr>
      <w:r w:rsidRPr="0001129E">
        <w:rPr>
          <w:rFonts w:ascii="Times New Roman" w:hAnsi="Times New Roman" w:cs="Times New Roman"/>
          <w:sz w:val="28"/>
          <w:szCs w:val="28"/>
        </w:rPr>
        <w:t xml:space="preserve"> • Информационные технологии </w:t>
      </w:r>
    </w:p>
    <w:p w:rsidR="0001129E" w:rsidRPr="0001129E" w:rsidRDefault="0001129E" w:rsidP="0001129E">
      <w:pPr>
        <w:rPr>
          <w:rFonts w:ascii="Times New Roman" w:hAnsi="Times New Roman" w:cs="Times New Roman"/>
          <w:sz w:val="28"/>
          <w:szCs w:val="28"/>
        </w:rPr>
      </w:pPr>
      <w:r w:rsidRPr="0001129E">
        <w:rPr>
          <w:rFonts w:ascii="Times New Roman" w:hAnsi="Times New Roman" w:cs="Times New Roman"/>
          <w:sz w:val="28"/>
          <w:szCs w:val="28"/>
        </w:rPr>
        <w:t>• Нефтяные технологии</w:t>
      </w:r>
    </w:p>
    <w:p w:rsidR="0001129E" w:rsidRPr="0001129E" w:rsidRDefault="0001129E" w:rsidP="0001129E">
      <w:pPr>
        <w:rPr>
          <w:rFonts w:ascii="Times New Roman" w:hAnsi="Times New Roman" w:cs="Times New Roman"/>
          <w:sz w:val="28"/>
          <w:szCs w:val="28"/>
        </w:rPr>
      </w:pPr>
      <w:r w:rsidRPr="0001129E">
        <w:rPr>
          <w:rFonts w:ascii="Times New Roman" w:hAnsi="Times New Roman" w:cs="Times New Roman"/>
          <w:sz w:val="28"/>
          <w:szCs w:val="28"/>
        </w:rPr>
        <w:t xml:space="preserve"> • Креативные направления (графический дизайн, ландшафтное строительство)</w:t>
      </w:r>
    </w:p>
    <w:p w:rsidR="0001129E" w:rsidRPr="0001129E" w:rsidRDefault="0001129E" w:rsidP="0001129E">
      <w:pPr>
        <w:rPr>
          <w:rFonts w:ascii="Times New Roman" w:hAnsi="Times New Roman" w:cs="Times New Roman"/>
          <w:sz w:val="28"/>
          <w:szCs w:val="28"/>
        </w:rPr>
      </w:pPr>
    </w:p>
    <w:p w:rsidR="00B42372" w:rsidRPr="0001129E" w:rsidRDefault="0001129E" w:rsidP="0001129E">
      <w:pPr>
        <w:rPr>
          <w:rFonts w:ascii="Times New Roman" w:hAnsi="Times New Roman" w:cs="Times New Roman"/>
          <w:sz w:val="28"/>
          <w:szCs w:val="28"/>
        </w:rPr>
      </w:pPr>
      <w:r w:rsidRPr="0001129E">
        <w:rPr>
          <w:rFonts w:ascii="Times New Roman" w:hAnsi="Times New Roman" w:cs="Times New Roman"/>
          <w:sz w:val="28"/>
          <w:szCs w:val="28"/>
        </w:rPr>
        <w:t>Эксперимент по упрощенной сдаче ОГЭ стартовал в прошлом году в Москве, Санкт-Петербурге и Липецкой области и соответствует целям федерального проекта «</w:t>
      </w:r>
      <w:proofErr w:type="spellStart"/>
      <w:r w:rsidRPr="0001129E">
        <w:rPr>
          <w:rFonts w:ascii="Times New Roman" w:hAnsi="Times New Roman" w:cs="Times New Roman"/>
          <w:sz w:val="28"/>
          <w:szCs w:val="28"/>
        </w:rPr>
        <w:t>Профессионалитет</w:t>
      </w:r>
      <w:proofErr w:type="spellEnd"/>
      <w:r w:rsidRPr="0001129E">
        <w:rPr>
          <w:rFonts w:ascii="Times New Roman" w:hAnsi="Times New Roman" w:cs="Times New Roman"/>
          <w:sz w:val="28"/>
          <w:szCs w:val="28"/>
        </w:rPr>
        <w:t>» нацпроекта «Молодёжь и дети». Он направлен на раннюю профориентацию школьников и подготовку квалифицированных кадров для экономики региона. В декабре 2025 года Госдума приняла закон о продлении этого пилотного проекта до 2029 года.</w:t>
      </w:r>
    </w:p>
    <w:bookmarkEnd w:id="0"/>
    <w:p w:rsidR="0001129E" w:rsidRDefault="0001129E" w:rsidP="0001129E"/>
    <w:p w:rsidR="0001129E" w:rsidRDefault="0001129E" w:rsidP="0001129E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pt;height:260pt">
            <v:imagedata r:id="rId4" o:title="photo_2026-02-05_08-53-48"/>
          </v:shape>
        </w:pict>
      </w:r>
      <w:r>
        <w:pict>
          <v:shape id="_x0000_i1026" type="#_x0000_t75" style="width:467.5pt;height:260pt">
            <v:imagedata r:id="rId5" o:title="photo_2026-02-05_08-53-37"/>
          </v:shape>
        </w:pict>
      </w:r>
    </w:p>
    <w:sectPr w:rsidR="00011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29E"/>
    <w:rsid w:val="0001129E"/>
    <w:rsid w:val="00B4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58BB7"/>
  <w15:chartTrackingRefBased/>
  <w15:docId w15:val="{EE31FCC3-7D1A-4068-BF38-961D23771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139</dc:creator>
  <cp:keywords/>
  <dc:description/>
  <cp:lastModifiedBy>139</cp:lastModifiedBy>
  <cp:revision>1</cp:revision>
  <dcterms:created xsi:type="dcterms:W3CDTF">2026-02-05T05:54:00Z</dcterms:created>
  <dcterms:modified xsi:type="dcterms:W3CDTF">2026-02-05T05:56:00Z</dcterms:modified>
</cp:coreProperties>
</file>